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-20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学年在籍残疾学生信息统计表</w:t>
      </w:r>
      <w:bookmarkEnd w:id="0"/>
    </w:p>
    <w:p>
      <w:pPr>
        <w:rPr>
          <w:rFonts w:ascii="宋体" w:hAnsi="宋体" w:eastAsia="宋体" w:cs="宋体"/>
          <w:color w:val="000000"/>
          <w:kern w:val="0"/>
          <w:sz w:val="10"/>
          <w:szCs w:val="1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系名称：</w:t>
      </w:r>
    </w:p>
    <w:p>
      <w:pPr>
        <w:rPr>
          <w:rFonts w:ascii="宋体" w:hAnsi="宋体" w:eastAsia="宋体" w:cs="宋体"/>
          <w:color w:val="000000"/>
          <w:kern w:val="0"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78"/>
        <w:gridCol w:w="1047"/>
        <w:gridCol w:w="1047"/>
        <w:gridCol w:w="2484"/>
        <w:gridCol w:w="1309"/>
        <w:gridCol w:w="1177"/>
        <w:gridCol w:w="1309"/>
        <w:gridCol w:w="1308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入学年月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学历层次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残疾类别</w:t>
            </w:r>
          </w:p>
        </w:tc>
        <w:tc>
          <w:tcPr>
            <w:tcW w:w="25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8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注：“学历层次”填写：五年制大专、三年制大专；2、表中各栏信息必须完整填写。3、附残疾证、身份证复印件。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</w:rPr>
        <w:t xml:space="preserve">辅导员：                                  </w:t>
      </w:r>
      <w:r>
        <w:rPr>
          <w:rFonts w:hint="eastAsia"/>
          <w:sz w:val="24"/>
          <w:szCs w:val="24"/>
          <w:lang w:val="en-US" w:eastAsia="zh-CN"/>
        </w:rPr>
        <w:t>二级学院负责人</w:t>
      </w:r>
      <w:r>
        <w:rPr>
          <w:rFonts w:hint="eastAsia"/>
          <w:sz w:val="24"/>
          <w:szCs w:val="24"/>
        </w:rPr>
        <w:t>：                                       年    月   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5A8716DC"/>
    <w:rsid w:val="5A87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2023-11-08T08:48:00Z</dcterms:created>
  <dc:creator>WPS_1476013372</dc:creator>
  <cp:lastModifiedBy>WPS_1476013372</cp:lastModifiedBy>
  <dcterms:modified xsi:type="dcterms:W3CDTF">2023-11-08T08:48:51Z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E921E7C01C684CED809E074BD17BE62C</vt:lpwstr>
  </property>
</Properties>
</file>