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明达职业技术学院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/>
          <w:b/>
          <w:sz w:val="28"/>
          <w:szCs w:val="28"/>
        </w:rPr>
        <w:t>届毕业生就业去向统计报表</w:t>
      </w:r>
    </w:p>
    <w:tbl>
      <w:tblPr>
        <w:tblStyle w:val="2"/>
        <w:tblW w:w="14351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4"/>
        <w:gridCol w:w="964"/>
        <w:gridCol w:w="964"/>
        <w:gridCol w:w="964"/>
        <w:gridCol w:w="1735"/>
        <w:gridCol w:w="2266"/>
        <w:gridCol w:w="964"/>
        <w:gridCol w:w="964"/>
        <w:gridCol w:w="964"/>
        <w:gridCol w:w="964"/>
        <w:gridCol w:w="964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本周上报时状态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（选项如下）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就业/实习单位名称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本周谈话次数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与家长沟通次数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已提供就业岗位数量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下一步措施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帮扶状况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就业数据是否已上报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备战“专转本”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报名征兵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学驾驶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自主创业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</w:tbl>
    <w:p>
      <w:pPr>
        <w:spacing w:line="700" w:lineRule="exact"/>
        <w:rPr>
          <w:rFonts w:hint="eastAsia" w:asciiTheme="minorEastAsia" w:hAnsiTheme="minorEastAsia"/>
          <w:sz w:val="30"/>
          <w:szCs w:val="30"/>
        </w:rPr>
      </w:pPr>
    </w:p>
    <w:p>
      <w:pPr>
        <w:spacing w:line="7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辅导员签字：                                            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院长</w:t>
      </w:r>
      <w:r>
        <w:rPr>
          <w:rFonts w:hint="eastAsia" w:asciiTheme="minorEastAsia" w:hAnsiTheme="minorEastAsia"/>
          <w:sz w:val="30"/>
          <w:szCs w:val="30"/>
        </w:rPr>
        <w:t>签字：</w:t>
      </w:r>
    </w:p>
    <w:p>
      <w:pPr>
        <w:spacing w:line="700" w:lineRule="exact"/>
        <w:rPr>
          <w:rFonts w:asciiTheme="minorEastAsia" w:hAnsiTheme="minorEastAsia"/>
          <w:sz w:val="30"/>
          <w:szCs w:val="30"/>
        </w:rPr>
      </w:pPr>
    </w:p>
    <w:p>
      <w:pPr>
        <w:spacing w:line="7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日  期：   年   月   日                                        日  期：   年   月   日</w:t>
      </w:r>
    </w:p>
    <w:p>
      <w:pPr>
        <w:widowControl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p>
      <w:pPr>
        <w:spacing w:line="700" w:lineRule="exact"/>
        <w:rPr>
          <w:rFonts w:asciiTheme="minorEastAsia" w:hAnsiTheme="minorEastAsia"/>
          <w:sz w:val="30"/>
          <w:szCs w:val="30"/>
        </w:rPr>
        <w:sectPr>
          <w:pgSz w:w="16838" w:h="11906" w:orient="landscape"/>
          <w:pgMar w:top="1701" w:right="1418" w:bottom="1418" w:left="1418" w:header="851" w:footer="992" w:gutter="0"/>
          <w:cols w:space="425" w:num="1"/>
          <w:docGrid w:linePitch="312" w:charSpace="0"/>
        </w:sectPr>
      </w:pPr>
    </w:p>
    <w:p>
      <w:pPr>
        <w:widowControl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明达职业技术学院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/>
          <w:b/>
          <w:sz w:val="28"/>
          <w:szCs w:val="28"/>
        </w:rPr>
        <w:t>届毕业生就业去向落实情况统计表</w:t>
      </w:r>
    </w:p>
    <w:tbl>
      <w:tblPr>
        <w:tblStyle w:val="2"/>
        <w:tblW w:w="137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940"/>
        <w:gridCol w:w="1180"/>
        <w:gridCol w:w="1180"/>
        <w:gridCol w:w="1320"/>
        <w:gridCol w:w="1320"/>
        <w:gridCol w:w="1620"/>
        <w:gridCol w:w="1700"/>
        <w:gridCol w:w="130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上周统计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就业人数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本周统计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就业人数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上周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“91JOB”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中就业人数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“91JOB”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中就业人数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本周“91JOB”就业率（%）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“91JOB”中与上周就业率对比情况（%）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“专转本”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“征兵”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自主创业人数</w:t>
            </w:r>
          </w:p>
        </w:tc>
      </w:tr>
      <w:tr>
        <w:trPr>
          <w:trHeight w:val="851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51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700" w:lineRule="exact"/>
        <w:rPr>
          <w:rFonts w:hint="eastAsia" w:asciiTheme="minorEastAsia" w:hAnsiTheme="minorEastAsia"/>
          <w:sz w:val="30"/>
          <w:szCs w:val="30"/>
        </w:rPr>
      </w:pPr>
    </w:p>
    <w:p>
      <w:pPr>
        <w:spacing w:line="7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辅导员签字：                                            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院长</w:t>
      </w:r>
      <w:r>
        <w:rPr>
          <w:rFonts w:hint="eastAsia" w:asciiTheme="minorEastAsia" w:hAnsiTheme="minorEastAsia"/>
          <w:sz w:val="30"/>
          <w:szCs w:val="30"/>
        </w:rPr>
        <w:t>签字：</w:t>
      </w:r>
    </w:p>
    <w:p>
      <w:pPr>
        <w:spacing w:line="7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日  期：   年   月   日                                        日  期：   年   月   日</w:t>
      </w: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明达职业技术学院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/>
          <w:b/>
          <w:sz w:val="28"/>
          <w:szCs w:val="28"/>
        </w:rPr>
        <w:t>届毕业生就业材料交接表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</w:rPr>
        <w:t>及时报送就业数据</w:t>
      </w:r>
      <w:r>
        <w:rPr>
          <w:rFonts w:hint="eastAsia" w:asciiTheme="minorEastAsia" w:hAnsiTheme="minorEastAsia"/>
          <w:sz w:val="28"/>
          <w:szCs w:val="28"/>
        </w:rPr>
        <w:t>。已就业毕业生，做好核查工作。切实做到杜绝数据失真，及时在91JOB系统平台报送就业数据。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精准交接</w:t>
      </w:r>
      <w:r>
        <w:rPr>
          <w:rFonts w:hint="eastAsia" w:asciiTheme="minorEastAsia" w:hAnsiTheme="minorEastAsia"/>
          <w:sz w:val="28"/>
          <w:szCs w:val="28"/>
        </w:rPr>
        <w:t>。202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日，本次交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名毕业生就业纸质材料。承诺已和学生及用人单位确认无误；且完成91JOB系统审核无误。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277"/>
        <w:gridCol w:w="903"/>
        <w:gridCol w:w="2599"/>
        <w:gridCol w:w="1906"/>
        <w:gridCol w:w="1897"/>
        <w:gridCol w:w="1964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办学单位</w:t>
            </w:r>
          </w:p>
        </w:tc>
        <w:tc>
          <w:tcPr>
            <w:tcW w:w="1320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毕业生总人数</w:t>
            </w:r>
          </w:p>
        </w:tc>
        <w:tc>
          <w:tcPr>
            <w:tcW w:w="9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学制</w:t>
            </w:r>
          </w:p>
        </w:tc>
        <w:tc>
          <w:tcPr>
            <w:tcW w:w="271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专业</w:t>
            </w:r>
          </w:p>
        </w:tc>
        <w:tc>
          <w:tcPr>
            <w:tcW w:w="198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本次就业人数</w:t>
            </w:r>
          </w:p>
        </w:tc>
        <w:tc>
          <w:tcPr>
            <w:tcW w:w="1975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调换就业单位人数</w:t>
            </w:r>
          </w:p>
        </w:tc>
        <w:tc>
          <w:tcPr>
            <w:tcW w:w="2045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就业总人数</w:t>
            </w:r>
          </w:p>
        </w:tc>
        <w:tc>
          <w:tcPr>
            <w:tcW w:w="144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84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>
            <w:pPr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84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>
            <w:pPr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84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>
            <w:pPr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84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>
            <w:pPr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84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>
            <w:pPr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84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>
            <w:pPr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84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5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>
            <w:pPr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合计</w:t>
            </w:r>
          </w:p>
        </w:tc>
        <w:tc>
          <w:tcPr>
            <w:tcW w:w="132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45" w:type="dxa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签字（辅导员）：                 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院长</w:t>
      </w:r>
      <w:r>
        <w:rPr>
          <w:rFonts w:hint="eastAsia" w:asciiTheme="minorEastAsia" w:hAnsiTheme="minorEastAsia"/>
          <w:sz w:val="28"/>
          <w:szCs w:val="28"/>
        </w:rPr>
        <w:t>签字：</w:t>
      </w:r>
    </w:p>
    <w:p>
      <w:pPr>
        <w:spacing w:line="700" w:lineRule="exact"/>
        <w:ind w:firstLine="600" w:firstLineChars="200"/>
      </w:pPr>
      <w:r>
        <w:rPr>
          <w:rFonts w:hint="eastAsia" w:asciiTheme="minorEastAsia" w:hAnsiTheme="minorEastAsia"/>
          <w:sz w:val="30"/>
          <w:szCs w:val="30"/>
        </w:rPr>
        <w:t>日  期：   年   月   日                                        日  期：   年   月   日</w:t>
      </w:r>
    </w:p>
    <w:sectPr>
      <w:pgSz w:w="16838" w:h="11906" w:orient="landscape"/>
      <w:pgMar w:top="1701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MmMxMmQ5MWQ0YjU2OWZmNzNjYmFiNjUwMzc5Y2MifQ=="/>
  </w:docVars>
  <w:rsids>
    <w:rsidRoot w:val="22362D09"/>
    <w:rsid w:val="2236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2023-12-11T07:06:00Z</dcterms:created>
  <dc:creator>胖纸^ω^没未来(]﹏[)</dc:creator>
  <cp:lastModifiedBy>胖纸^ω^没未来(]﹏[)</cp:lastModifiedBy>
  <cp:lastPrinted>2023-12-11T07:25:18Z</cp:lastPrinted>
  <dcterms:modified xsi:type="dcterms:W3CDTF">2023-12-11T07:33:53Z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6F278CB0359A42F19916C1274D8FA9CB</vt:lpwstr>
  </property>
</Properties>
</file>